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C9" w:rsidRPr="000C00C9" w:rsidRDefault="000C00C9" w:rsidP="000C00C9">
      <w:pPr>
        <w:spacing w:after="0" w:line="240" w:lineRule="auto"/>
        <w:rPr>
          <w:rFonts w:asciiTheme="minorHAnsi" w:hAnsiTheme="minorHAnsi" w:cstheme="minorHAnsi"/>
          <w:sz w:val="14"/>
          <w:szCs w:val="14"/>
        </w:rPr>
        <w:sectPr w:rsidR="000C00C9" w:rsidRPr="000C00C9" w:rsidSect="000C00C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C00C9" w:rsidRPr="000C00C9" w:rsidRDefault="000C00C9" w:rsidP="000C00C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00C9">
        <w:rPr>
          <w:rFonts w:asciiTheme="minorHAnsi" w:hAnsiTheme="minorHAnsi" w:cstheme="minorHAnsi"/>
          <w:b/>
          <w:bCs/>
          <w:sz w:val="20"/>
          <w:szCs w:val="20"/>
        </w:rPr>
        <w:t>Środki wapnujące</w:t>
      </w:r>
      <w:r w:rsidRPr="000C00C9">
        <w:rPr>
          <w:rFonts w:asciiTheme="minorHAnsi" w:hAnsiTheme="minorHAnsi" w:cstheme="minorHAnsi"/>
          <w:sz w:val="20"/>
          <w:szCs w:val="20"/>
        </w:rPr>
        <w:t xml:space="preserve"> (zgodnie z załącznikiem I do 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0C00C9">
        <w:rPr>
          <w:rFonts w:asciiTheme="minorHAnsi" w:hAnsiTheme="minorHAnsi" w:cstheme="minorHAnsi"/>
          <w:sz w:val="20"/>
          <w:szCs w:val="20"/>
        </w:rPr>
        <w:t>ozporządzenia</w:t>
      </w:r>
      <w:r>
        <w:rPr>
          <w:rFonts w:asciiTheme="minorHAnsi" w:hAnsiTheme="minorHAnsi" w:cstheme="minorHAnsi"/>
          <w:sz w:val="20"/>
          <w:szCs w:val="20"/>
        </w:rPr>
        <w:t xml:space="preserve"> Komisji </w:t>
      </w:r>
      <w:r w:rsidRPr="000C00C9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0C00C9">
        <w:rPr>
          <w:rFonts w:asciiTheme="minorHAnsi" w:hAnsiTheme="minorHAnsi" w:cstheme="minorHAnsi"/>
          <w:sz w:val="20"/>
          <w:szCs w:val="20"/>
        </w:rPr>
        <w:t xml:space="preserve">E) nr </w:t>
      </w:r>
      <w:r>
        <w:rPr>
          <w:rFonts w:asciiTheme="minorHAnsi" w:hAnsiTheme="minorHAnsi" w:cstheme="minorHAnsi"/>
          <w:sz w:val="20"/>
          <w:szCs w:val="20"/>
        </w:rPr>
        <w:t>463/2013 z dnia 17 maja 2013 r. zmieniającego rozporządzenie (WE) nr 2003/2003 P</w:t>
      </w:r>
      <w:r w:rsidRPr="000C00C9">
        <w:rPr>
          <w:rFonts w:asciiTheme="minorHAnsi" w:hAnsiTheme="minorHAnsi" w:cstheme="minorHAnsi"/>
          <w:sz w:val="20"/>
          <w:szCs w:val="20"/>
        </w:rPr>
        <w:t>arlamentu Europejskiego i Rady</w:t>
      </w:r>
      <w:r>
        <w:rPr>
          <w:rFonts w:asciiTheme="minorHAnsi" w:hAnsiTheme="minorHAnsi" w:cstheme="minorHAnsi"/>
          <w:sz w:val="20"/>
          <w:szCs w:val="20"/>
        </w:rPr>
        <w:t xml:space="preserve"> w sprawie nawozów w celu dostosowania jego załączników I, II i IV do postępu technicznego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4"/>
      </w:tblGrid>
      <w:tr w:rsidR="000C00C9" w:rsidRPr="000C00C9" w:rsidTr="000C00C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1460"/>
              <w:gridCol w:w="2759"/>
              <w:gridCol w:w="4238"/>
              <w:gridCol w:w="2112"/>
              <w:gridCol w:w="3193"/>
            </w:tblGrid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Nr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Nazwa typu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metody produkcji oraz składniki główne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zawartość składników pokarmowych % (m/m)</w:t>
                  </w:r>
                </w:p>
                <w:p w:rsidR="000C00C9" w:rsidRPr="000C00C9" w:rsidRDefault="000C00C9" w:rsidP="001A38B2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sposobu wyrażania zawartości składników pokarmowych</w:t>
                  </w:r>
                  <w:r w:rsidR="001A38B2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wymagania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Pozostałe informacje dotyczące oznaczenia typu</w:t>
                  </w:r>
                </w:p>
              </w:tc>
              <w:tc>
                <w:tcPr>
                  <w:tcW w:w="1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Deklarowane składniki pokarmowe,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ich formy i rozpuszczalności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deklarowane kryteria</w:t>
                  </w:r>
                </w:p>
              </w:tc>
            </w:tr>
            <w:tr w:rsidR="001A38B2" w:rsidRPr="000C00C9" w:rsidTr="001A38B2">
              <w:trPr>
                <w:tblCellSpacing w:w="0" w:type="dxa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38B2" w:rsidRPr="001A38B2" w:rsidRDefault="001A38B2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sz w:val="14"/>
                      <w:szCs w:val="14"/>
                      <w:lang w:eastAsia="pl-PL"/>
                    </w:rPr>
                  </w:pPr>
                  <w:r w:rsidRPr="001A38B2">
                    <w:rPr>
                      <w:rFonts w:asciiTheme="minorHAnsi" w:eastAsia="Times New Roman" w:hAnsiTheme="minorHAnsi" w:cstheme="minorHAnsi"/>
                      <w:b/>
                      <w:bCs/>
                      <w:sz w:val="14"/>
                      <w:szCs w:val="14"/>
                      <w:lang w:eastAsia="pl-PL"/>
                    </w:rPr>
                    <w:t>G.1. Wapień naturalny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2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1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1a)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– standardowy</w:t>
                  </w:r>
                </w:p>
              </w:tc>
              <w:tc>
                <w:tcPr>
                  <w:tcW w:w="9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główny składnik węglan wapnia, uzyskiwany przez rozdrabnianie (kruszenie, mielenie) naturalnych złóż wapienia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42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3,15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4088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i metoda oznaczania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1b)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– rozdrobniony</w:t>
                  </w:r>
                </w:p>
              </w:tc>
              <w:tc>
                <w:tcPr>
                  <w:tcW w:w="9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50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2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0,315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4088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30 % przechodzi przez sito o wymiarze boku oczek 0,1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2a)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magnezowy – standardowy</w:t>
                  </w:r>
                </w:p>
              </w:tc>
              <w:tc>
                <w:tcPr>
                  <w:tcW w:w="9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węglan wapnia i węglan magnezu, uzyskiwany przez rozdrabnianie (kruszenie, mielenie) naturalnych złóż wapienia magnezowego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45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3 %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3,15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4088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i metoda oznaczania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2b)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magnezowy – rozdrobniony</w:t>
                  </w:r>
                </w:p>
              </w:tc>
              <w:tc>
                <w:tcPr>
                  <w:tcW w:w="9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52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3 %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2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0,315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4088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30 % przechodzi przez sito o wymiarze boku oczek 0,1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3a)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dolomitowy – standardowy</w:t>
                  </w:r>
                </w:p>
              </w:tc>
              <w:tc>
                <w:tcPr>
                  <w:tcW w:w="9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węglan wapnia i węglan magnezu, uzyskiwany przez rozdrabnianie (kruszenie, mielenie) naturalnych złóż dolomitu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48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12 %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3,15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4088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i metoda oznaczania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3b)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dolomitowy – rozdrobniony</w:t>
                  </w:r>
                </w:p>
              </w:tc>
              <w:tc>
                <w:tcPr>
                  <w:tcW w:w="9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54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12 %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2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0,315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4088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lastRenderedPageBreak/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30 % przechodzi przez sito o wymiarze boku oczek 0,1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lastRenderedPageBreak/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4a)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ze złóż morskich – standardowy</w:t>
                  </w:r>
                </w:p>
              </w:tc>
              <w:tc>
                <w:tcPr>
                  <w:tcW w:w="9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węglan wapnia jako główny składnik, uzyskiwany przez rozdrabnianie (kruszenie, mielenie) naturalnych złóż wapienia pochodzenia morskiego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30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3,15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i metoda oznaczania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4b)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Wapień ze złóż morskich – rozdrobniony</w:t>
                  </w:r>
                </w:p>
              </w:tc>
              <w:tc>
                <w:tcPr>
                  <w:tcW w:w="9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40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2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5a)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Kreda – standardowa</w:t>
                  </w:r>
                </w:p>
              </w:tc>
              <w:tc>
                <w:tcPr>
                  <w:tcW w:w="99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węglan wapnia jako główny składnik, uzyskiwany przez rozdrabnianie (kruszenie, mielenie) naturalnych złóż kredy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po dezintegracji w wodzie: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90 % przechodzi przez sito o wymiarze boku oczek 3,15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70 % przechodzi przez sito o wymiarze boku oczek 2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40 % przechodzi przez sito o wymiarze boku oczek 0,315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frakcji 1–2 mm (uzyskanych za pomocą przesiewania na sucho) co najmniej 40 % w kwasie cytrynowym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42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25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30 % przechodzi przez sito o wymiarze boku oczek 2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i metoda oznaczania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5b)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Kreda – rozdrobniona</w:t>
                  </w:r>
                </w:p>
              </w:tc>
              <w:tc>
                <w:tcPr>
                  <w:tcW w:w="99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po dezintegracji w wodzie: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3,15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70 % przechodzi przez sito o wymiarze boku oczek 2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0,315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frakcji 1–2 mm (uzyskanych za pomocą przesiewania na sucho) co najmniej 65 % w kwasie cytrynowym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48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25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30 % przechodzi przez sito o wymiarze boku oczek 2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Zawiesina węglanów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węglan wapnia lub węglan magnezu, uzyskiwany przez rozdrabnianie (kruszenie, mielenie) naturalnych złóż wapienia, wapienia magnezowego, wapienia dolomitowego lub kredy i sporządzenie z nich zawiesiny wodnej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35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2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3"/>
                    <w:gridCol w:w="408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80 % przechodzi przez sito o wymiarze boku oczek 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091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50 % przechodzi przez sito o wymiarze boku oczek 0,315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"/>
                    <w:gridCol w:w="4088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30 % przechodzi przez sito o wymiarze boku oczek 0,1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 jeśli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 ≥ 3 %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i metoda oznaczania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</w:tbl>
          <w:p w:rsidR="000C00C9" w:rsidRPr="000C00C9" w:rsidRDefault="000C00C9" w:rsidP="000C00C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</w:pPr>
            <w:r w:rsidRPr="000C00C9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  <w:t xml:space="preserve">G.2. Wapno tlenkowe i wodorotlenkowe pochodzenia naturalnego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1310"/>
              <w:gridCol w:w="2832"/>
              <w:gridCol w:w="4253"/>
              <w:gridCol w:w="2128"/>
              <w:gridCol w:w="3209"/>
            </w:tblGrid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Nr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Nazwa typu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metody produkcji oraz składniki główne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zawartość składników pokarmowych % (m/m)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sposobu wyrażania zawartości składników pokarmowych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wymagania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Pozostałe informacje dotyczące oznaczenia typu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Deklarowane składniki pokarmowe,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ich formy i rozpuszczalności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deklarowane kryteria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lastRenderedPageBreak/>
                    <w:t>1a)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palone – jakość podstawowa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główny składnik tlenek wapnia, uzyskiwany przez prażenie naturalnych złóż wapienia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75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sucho: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drobne: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099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grube: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106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8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4104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nie więcej niż 5 % przechodzi przez sito o wymiarze boku oczek 0,4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Oznaczenie typu musi zawierać określenie typu uziarnienia »drobne« lub »grube«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1b)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palone – jakość pierwsza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główny składnik tlenek wapnia, uzyskiwany przez prażenie naturalnych złóż wapienia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85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sucho: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drobne: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099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grube: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106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8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4104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nie więcej niż 5 % przechodzi przez sito o wymiarze boku oczek 0,4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Oznaczenie typu musi zawierać określenie typu uziarnienia »drobne« lub »grube«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2a)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magnezowe palone – jakość podstawowa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tlenek wapnia i tlenek magnezu, uzyskiwany przez prażenie naturalnych złóż wapienia magnezowego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80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7 %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sucho: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drobne: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099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grube: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106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8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4104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nie więcej niż 5 % przechodzi przez sito o wymiarze boku oczek 0,4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Oznaczenie typu musi zawierać określenie typu uziarnienia »drobne« lub »grube«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2b)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magnezowe palone – jakość pierwsza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tlenek wapnia i tlenek magnezu, uzyskiwany przez prażenie naturalnych złóż wapienia magnezowego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85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7 %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sucho: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drobne: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099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grube: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106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8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4104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nie więcej niż 5 % przechodzi przez sito o wymiarze boku oczek 0,4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Oznaczenie typu musi zawierać określenie typu uziarnienia »drobne« lub »grube«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3a)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dolomitowe palone – jakość podstawowa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tlenek wapnia i tlenek magnezu, uzyskiwany przez prażenie naturalnych złóż dolomitu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85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17 %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sucho: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drobne: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099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grube: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106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8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4104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nie więcej niż 5 % przechodzi przez sito o wymiarze boku oczek 0,4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Oznaczenie typu musi zawierać określenie typu uziarnienia »drobne« lub »grube«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3b)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dolomitowe palone – jakość pierwsza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tlenek wapnia i tlenek magnezu, uzyskiwany przez prażenie naturalnych złóż dolomitu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95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17 %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sucho: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drobne: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"/>
                    <w:gridCol w:w="4099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grube: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"/>
                    <w:gridCol w:w="4106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97 % przechodzi przez sito o wymiarze boku oczek 8 mm oraz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vanish/>
                      <w:sz w:val="14"/>
                      <w:szCs w:val="14"/>
                      <w:lang w:eastAsia="pl-PL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"/>
                    <w:gridCol w:w="4104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nie więcej niż 5 % przechodzi przez sito o wymiarze boku oczek 0,4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Oznaczenie typu musi zawierać określenie typu uziarnienia »drobne« lub »grube«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sucho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hydratyzowane (wapno gaszone)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główny składnik wodorotlenek wapnia, uzyskiwany przez prażenie i hydratyzowanie naturalnych złóż wapienia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65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410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95 % przechodzi przez sito o wymiarze boku oczek 0,16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5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magnezowe hydratyzowane (wapno magnezowe gaszone)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wodorotlenek wapnia i wodorotlenek magnezu, uzyskiwany przez prażenie i hydratyzowanie naturalnych złóż wapienia magnezowego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70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5 %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410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95 % przechodzi przez sito o wymiarze boku oczek 0,16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6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dolomitowe hydratyzowane (gaszone)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wodorotlenek wapnia i wodorotlenek magnezu, uzyskiwany przez prażenie i hydratyzowanie naturalnych złóż dolomitu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70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całkowity: 12 %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410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95 % przechodzi przez sito o wymiarze boku oczek 0,16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Zawiesina wapna gaszonego</w:t>
                  </w:r>
                </w:p>
              </w:tc>
              <w:tc>
                <w:tcPr>
                  <w:tcW w:w="10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zawierający jako główne składniki wodorotlenek wapnia lub wodorotlenek magnezu, uzyskiwany przez prażenie i hydratyzowanie naturalnych złóż wapienia, wapienia magnezowego lub dolomitu i sporządzenie z nich zawiesiny wodnej</w:t>
                  </w:r>
                </w:p>
              </w:tc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20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mokro: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4105"/>
                  </w:tblGrid>
                  <w:tr w:rsidR="000C00C9" w:rsidRPr="000C00C9" w:rsidTr="000C00C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—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C00C9" w:rsidRPr="000C00C9" w:rsidRDefault="000C00C9" w:rsidP="000C00C9">
                        <w:pPr>
                          <w:spacing w:after="0" w:line="240" w:lineRule="auto"/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</w:pPr>
                        <w:r w:rsidRPr="000C00C9">
                          <w:rPr>
                            <w:rFonts w:asciiTheme="minorHAnsi" w:eastAsia="Times New Roman" w:hAnsiTheme="minorHAnsi" w:cstheme="minorHAnsi"/>
                            <w:sz w:val="14"/>
                            <w:szCs w:val="14"/>
                            <w:lang w:eastAsia="pl-PL"/>
                          </w:rPr>
                          <w:t>co najmniej 95 % przechodzi przez sito o wymiarze boku oczek 0,16 mm</w:t>
                        </w:r>
                      </w:p>
                    </w:tc>
                  </w:tr>
                </w:tbl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 jeśli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 ≥ 3 %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Uziarnienie oznaczane za pomocą przesiewania na mokro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</w:tbl>
          <w:p w:rsidR="000C00C9" w:rsidRPr="000C00C9" w:rsidRDefault="000C00C9" w:rsidP="000C00C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</w:pPr>
            <w:r w:rsidRPr="000C00C9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  <w:t xml:space="preserve">G.3. Wapno uzyskiwane w procesach przemysłowych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1310"/>
              <w:gridCol w:w="2835"/>
              <w:gridCol w:w="4251"/>
              <w:gridCol w:w="2128"/>
              <w:gridCol w:w="3209"/>
            </w:tblGrid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Nr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Nazwa typu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metody produkcji oraz składniki główne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zawartość składników pokarmowych % (m/m)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sposobu wyrażania zawartości składników pokarmowych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wymagania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Pozostałe informacje dotyczące oznaczenia typu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Deklarowane składniki pokarmowe,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ich formy i rozpuszczalności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deklarowane kryteria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1a)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defekacyjne</w:t>
                  </w:r>
                </w:p>
              </w:tc>
              <w:tc>
                <w:tcPr>
                  <w:tcW w:w="10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pozostały po produkcji cukru, uzyskiwany przez karbonizację z wykorzystaniem wyłącznie wapna palonego ze źródeł naturalnych i zawierający jako główny składnik rozdrobniony węglan wapnia</w:t>
                  </w: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20</w:t>
                  </w:r>
                </w:p>
              </w:tc>
              <w:tc>
                <w:tcPr>
                  <w:tcW w:w="7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11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Magnez całkowity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Reaktywność i metoda oznaczania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1b)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Zawiesina wapna defekacyjnego</w:t>
                  </w:r>
                </w:p>
              </w:tc>
              <w:tc>
                <w:tcPr>
                  <w:tcW w:w="10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liczba zobojętnienia: 15</w:t>
                  </w:r>
                </w:p>
              </w:tc>
              <w:tc>
                <w:tcPr>
                  <w:tcW w:w="7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14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</w:p>
              </w:tc>
            </w:tr>
          </w:tbl>
          <w:p w:rsidR="000C00C9" w:rsidRPr="000C00C9" w:rsidRDefault="000C00C9" w:rsidP="000C00C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</w:pPr>
            <w:r w:rsidRPr="000C00C9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l-PL"/>
              </w:rPr>
              <w:t xml:space="preserve">G.4. Wapno mieszane </w:t>
            </w:r>
          </w:p>
          <w:tbl>
            <w:tblPr>
              <w:tblW w:w="14017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1363"/>
              <w:gridCol w:w="2835"/>
              <w:gridCol w:w="4252"/>
              <w:gridCol w:w="2126"/>
              <w:gridCol w:w="3261"/>
            </w:tblGrid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Nr</w:t>
                  </w:r>
                </w:p>
              </w:tc>
              <w:tc>
                <w:tcPr>
                  <w:tcW w:w="1363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Nazwa typu</w:t>
                  </w:r>
                </w:p>
              </w:tc>
              <w:tc>
                <w:tcPr>
                  <w:tcW w:w="2835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metody produkcji oraz składniki główne</w:t>
                  </w:r>
                </w:p>
              </w:tc>
              <w:tc>
                <w:tcPr>
                  <w:tcW w:w="4252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zawartość składników pokarmowych % (m/m)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Informacje dotyczące sposobu wyrażania zawartości składników pokarmowych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wymagania</w:t>
                  </w:r>
                </w:p>
              </w:tc>
              <w:tc>
                <w:tcPr>
                  <w:tcW w:w="2126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Pozostałe informacje dotyczące oznaczenia typu</w:t>
                  </w:r>
                </w:p>
              </w:tc>
              <w:tc>
                <w:tcPr>
                  <w:tcW w:w="3261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Deklarowane składniki pokarmowe,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ich formy i rozpuszczalności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Inne deklarowane kryteria</w:t>
                  </w:r>
                </w:p>
              </w:tc>
            </w:tr>
            <w:tr w:rsidR="000C00C9" w:rsidRPr="000C00C9" w:rsidTr="000C00C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1</w:t>
                  </w:r>
                </w:p>
              </w:tc>
              <w:tc>
                <w:tcPr>
                  <w:tcW w:w="1363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Wapno mieszane</w:t>
                  </w:r>
                </w:p>
              </w:tc>
              <w:tc>
                <w:tcPr>
                  <w:tcW w:w="2835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Produkt uzyskiwany przez mieszanie typów wymienionych w sekcjach G1 i G2</w:t>
                  </w:r>
                </w:p>
              </w:tc>
              <w:tc>
                <w:tcPr>
                  <w:tcW w:w="4252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Minimalna zawartość węglanów: 15 %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Maksymalna zawartość węglanów: 90 %</w:t>
                  </w:r>
                </w:p>
              </w:tc>
              <w:tc>
                <w:tcPr>
                  <w:tcW w:w="2126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Jeżeli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 ≥ 5 %, do nazwy typu należy dodać określenie »magnezowe«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Można dodać powszechnie przyjęte nazwy handlowe lub nazwy alternatywne</w:t>
                  </w:r>
                </w:p>
              </w:tc>
              <w:tc>
                <w:tcPr>
                  <w:tcW w:w="3261" w:type="dxa"/>
                  <w:hideMark/>
                </w:tcPr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Typy określone w sekcjach G.1 i G.2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Liczba zobojętnienia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Wapń całkowity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Magnez całkowity, jeśli </w:t>
                  </w:r>
                  <w:proofErr w:type="spellStart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MgO</w:t>
                  </w:r>
                  <w:proofErr w:type="spellEnd"/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 xml:space="preserve"> ≥ 3 %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Wyniki inkubacji gleby (nieobowiązkowo)</w:t>
                  </w:r>
                </w:p>
                <w:p w:rsidR="000C00C9" w:rsidRPr="000C00C9" w:rsidRDefault="000C00C9" w:rsidP="000C00C9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</w:pPr>
                  <w:r w:rsidRPr="000C00C9">
                    <w:rPr>
                      <w:rFonts w:asciiTheme="minorHAnsi" w:eastAsia="Times New Roman" w:hAnsiTheme="minorHAnsi" w:cstheme="minorHAnsi"/>
                      <w:sz w:val="14"/>
                      <w:szCs w:val="14"/>
                      <w:lang w:eastAsia="pl-PL"/>
                    </w:rPr>
                    <w:t>Wilgotność (nieobowiązkowo)</w:t>
                  </w:r>
                </w:p>
              </w:tc>
            </w:tr>
          </w:tbl>
          <w:p w:rsidR="000C00C9" w:rsidRPr="000C00C9" w:rsidRDefault="000C00C9" w:rsidP="000C00C9">
            <w:pPr>
              <w:spacing w:after="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eastAsia="pl-PL"/>
              </w:rPr>
            </w:pPr>
          </w:p>
        </w:tc>
      </w:tr>
    </w:tbl>
    <w:p w:rsidR="000C00C9" w:rsidRPr="000C00C9" w:rsidRDefault="000C00C9" w:rsidP="000C00C9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</w:p>
    <w:sectPr w:rsidR="000C00C9" w:rsidRPr="000C00C9" w:rsidSect="000C00C9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C9"/>
    <w:rsid w:val="000C00C9"/>
    <w:rsid w:val="001A38B2"/>
    <w:rsid w:val="0050594B"/>
    <w:rsid w:val="008325D5"/>
    <w:rsid w:val="00D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F4C0"/>
  <w15:chartTrackingRefBased/>
  <w15:docId w15:val="{DB158BEB-8EB3-494D-A8A2-56C6E53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0C9"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2643</Words>
  <Characters>15860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Lipiński</dc:creator>
  <cp:keywords/>
  <dc:description/>
  <cp:lastModifiedBy>Wojciech Lipiński</cp:lastModifiedBy>
  <cp:revision>2</cp:revision>
  <dcterms:created xsi:type="dcterms:W3CDTF">2019-07-19T09:12:00Z</dcterms:created>
  <dcterms:modified xsi:type="dcterms:W3CDTF">2019-07-19T09:12:00Z</dcterms:modified>
</cp:coreProperties>
</file>